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9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7"/>
        <w:gridCol w:w="4011"/>
        <w:gridCol w:w="343"/>
        <w:gridCol w:w="343"/>
        <w:gridCol w:w="345"/>
        <w:gridCol w:w="3209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rtl w:val="0"/>
                <w:lang w:val="en-US"/>
              </w:rPr>
              <w:t>Name</w:t>
            </w:r>
          </w:p>
        </w:tc>
        <w:tc>
          <w:tcPr>
            <w:tcW w:type="dxa" w:w="5042"/>
            <w:gridSpan w:val="4"/>
            <w:tcBorders>
              <w:top w:val="single" w:color="000000" w:sz="4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Modul/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Semester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Fach</w:t>
            </w:r>
          </w:p>
        </w:tc>
        <w:tc>
          <w:tcPr>
            <w:tcW w:type="dxa" w:w="5042"/>
            <w:gridSpan w:val="4"/>
            <w:tcBorders>
              <w:top w:val="single" w:color="000000" w:sz="4" w:space="0" w:shadow="0" w:frame="0"/>
              <w:left w:val="single" w:color="feffff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Datum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a9a9a9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8" w:space="0" w:shadow="0" w:frame="0"/>
              <w:left w:val="single" w:color="a9a9a9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+</w:t>
            </w:r>
          </w:p>
        </w:tc>
        <w:tc>
          <w:tcPr>
            <w:tcW w:type="dxa" w:w="34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O</w:t>
            </w:r>
          </w:p>
        </w:tc>
        <w:tc>
          <w:tcPr>
            <w:tcW w:type="dxa" w:w="3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—</w:t>
            </w:r>
          </w:p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Anmerkungen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1.</w:t>
            </w:r>
          </w:p>
        </w:tc>
        <w:tc>
          <w:tcPr>
            <w:tcW w:type="dxa" w:w="4010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P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dagogische Situation</w:t>
            </w:r>
          </w:p>
        </w:tc>
        <w:tc>
          <w:tcPr>
            <w:tcW w:type="dxa" w:w="342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Diagnose: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Zentrale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allgemein-p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dagog.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Aspekte werden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Diagnose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: Diagnostische Instrumente werden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Plausible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Schlussfolgerungen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werden gezogen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Besondere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Lernvoraussetzungen einzelner SuS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werden genannt / analysiert, sofern sie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die Stunde relevant sind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Fachspezifische Kompetenzen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im Bezug auf die Stunde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Vorwissen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, Interessen, 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konzepte werden eruiert (evtl. auch unter Did.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berlegungen zur Stunde)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Fach-spez. Aspekt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2.</w:t>
            </w:r>
          </w:p>
        </w:tc>
        <w:tc>
          <w:tcPr>
            <w:tcW w:type="dxa" w:w="4010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Unterrichtsreihe</w:t>
            </w:r>
          </w:p>
        </w:tc>
        <w:tc>
          <w:tcPr>
            <w:tcW w:type="dxa" w:w="342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Curriculare Vorgaben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ber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cksichtigt  / Kerncurriculum /Schulinterne Vereinbarungen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Sachanalyse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wird je nach Notwendigkeit (Lekt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re, Thema, Gegenstand) 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ndlich angefertigt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Didaktische Analyse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/Entscheidungen/Reduktion  werden im Blick auf die Lerngruppe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Die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Ziele und zu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rdernden Kompetenzen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Methodische Entscheidungen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im Blick auf die Lerngruppe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Lehrerrolle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wird reflektiert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Verlauf der Reihe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wurde (auch aus SuS-Perspektive) und angesichts des Lern-prozesses nachvollziehbar skizziert (Lernprogression)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Fach-spezif.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Aspekt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+</w:t>
            </w:r>
          </w:p>
        </w:tc>
        <w:tc>
          <w:tcPr>
            <w:tcW w:type="dxa" w:w="34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O</w:t>
            </w:r>
          </w:p>
        </w:tc>
        <w:tc>
          <w:tcPr>
            <w:tcW w:type="dxa" w:w="3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—</w:t>
            </w:r>
          </w:p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3.</w:t>
            </w:r>
          </w:p>
        </w:tc>
        <w:tc>
          <w:tcPr>
            <w:tcW w:type="dxa" w:w="4010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Stunde</w:t>
            </w:r>
          </w:p>
        </w:tc>
        <w:tc>
          <w:tcPr>
            <w:tcW w:type="dxa" w:w="342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Kontext der Stunde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 der UR wird deutlich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Alle verwendeten Texte/Mat.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einer intensiven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Sachanalyse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unterzogen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Alle verwendeten Texte/Mat. werden einer intensiven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didaktischen Analyse im Blick auf die Lerngruppe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unterworfen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Die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Ziele und zu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rdernden Kompetenzen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Die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Aufgabenstellung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wird angesichts der sachlichen und 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dagogischen Aspekte und der beabsichtigten Lernprogression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Differenzierungsm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glichkeiten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bedacht (insbesondere 2. HS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→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Lernprogression!)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Verlauf und Struktur der Stunde, Metho-den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und Medien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funktional im Hinblick auf die SuS und Ziele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Sozialformen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werden funktional im Hinblick auf die SuS und Ziele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Ergebnissicherung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wird konkret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utert und begr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ndet/Auswertungsphase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Erwartete Sch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lerleistungen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skizziert/ evtl. Antizipationen 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glicher Probleme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Alternativen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skizziert und diskutiert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Verzahnung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zwischen Lerngruppen-analyse + Stundenplanung wird deutlich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929292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Fach-spez. Aspekt</w:t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687"/>
            <w:tcBorders>
              <w:top w:val="single" w:color="929292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4.</w:t>
            </w:r>
          </w:p>
        </w:tc>
        <w:tc>
          <w:tcPr>
            <w:tcW w:type="dxa" w:w="4010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Formale Anforderungen</w:t>
            </w:r>
          </w:p>
        </w:tc>
        <w:tc>
          <w:tcPr>
            <w:tcW w:type="dxa" w:w="342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fe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929292" w:sz="8" w:space="0" w:shadow="0" w:frame="0"/>
              <w:left w:val="single" w:color="feffff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Theoretische Fundierung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der Planungs-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berlegungen (Fachliteratur wird nach wissenschaftlichen Kriterien angef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hrt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→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Belege/Zitate/Verweise)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Formulierungen des  Reihen- und Stundenthemas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sind anschaulich im Hinblick auf die Kompetenzf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rderung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 Entwurf wurde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termingerecht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verschickt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Sprachliche Angemessenheit und Korrektheit /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vorgeschriebene 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nge des Entwurfs wurde eingehalten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Aufgabenstellungen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und in der Stunde verwendete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Texte/Materialien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werden mitgeschickt bzw. genannt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Arbeitsmaterialien/-bl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tter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sind ansprechend und angemessen gestaltet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Lern-pro-gress.</w:t>
            </w:r>
          </w:p>
        </w:tc>
        <w:tc>
          <w:tcPr>
            <w:tcW w:type="dxa" w:w="40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Je nach Ausbildungsstand ist eine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Lernprogression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erkennbar (besonders vom 1. zum 2. HS)</w:t>
            </w:r>
          </w:p>
        </w:tc>
        <w:tc>
          <w:tcPr>
            <w:tcW w:type="dxa" w:w="3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6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Fazit /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Ar-beits-pers-pek-tive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16"/>
                <w:szCs w:val="16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16"/>
                <w:szCs w:val="16"/>
                <w:lang w:val="de-DE"/>
              </w:rPr>
            </w:r>
          </w:p>
        </w:tc>
        <w:tc>
          <w:tcPr>
            <w:tcW w:type="dxa" w:w="4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eaeaea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000000" w:sz="8" w:space="0" w:shadow="0" w:frame="0"/>
              <w:right w:val="single" w:color="eaeaea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000000" w:sz="8" w:space="0" w:shadow="0" w:frame="0"/>
              <w:right w:val="single" w:color="eaeaea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000000" w:sz="8" w:space="0" w:shadow="0" w:frame="0"/>
              <w:right w:val="single" w:color="eaeaea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eaeaea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2</w:t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</w:pPr>
    <w:r>
      <w:rPr>
        <w:rFonts w:ascii="Arial" w:hAnsi="Arial"/>
        <w:b w:val="1"/>
        <w:bCs w:val="1"/>
        <w:sz w:val="24"/>
        <w:szCs w:val="24"/>
        <w:rtl w:val="0"/>
        <w:lang w:val="de-DE"/>
      </w:rPr>
      <w:t>R</w:t>
    </w:r>
    <w:r>
      <w:rPr>
        <w:rFonts w:ascii="Arial" w:hAnsi="Arial" w:hint="default"/>
        <w:b w:val="1"/>
        <w:bCs w:val="1"/>
        <w:sz w:val="24"/>
        <w:szCs w:val="24"/>
        <w:rtl w:val="0"/>
        <w:lang w:val="de-DE"/>
      </w:rPr>
      <w:t>ü</w:t>
    </w:r>
    <w:r>
      <w:rPr>
        <w:rFonts w:ascii="Arial" w:hAnsi="Arial"/>
        <w:b w:val="1"/>
        <w:bCs w:val="1"/>
        <w:sz w:val="24"/>
        <w:szCs w:val="24"/>
        <w:rtl w:val="0"/>
        <w:lang w:val="de-DE"/>
      </w:rPr>
      <w:t xml:space="preserve">ckmeldung zum schriftlichen Unterrichtsentwurf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